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AE" w:rsidRDefault="0079651B">
      <w:pPr>
        <w:tabs>
          <w:tab w:val="center" w:pos="4252"/>
        </w:tabs>
        <w:spacing w:line="400" w:lineRule="exact"/>
        <w:jc w:val="center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河南大学文科教学实验组团古建瓦采购项目</w:t>
      </w:r>
    </w:p>
    <w:p w:rsidR="002B39AE" w:rsidRDefault="0079651B">
      <w:pPr>
        <w:tabs>
          <w:tab w:val="center" w:pos="4252"/>
        </w:tabs>
        <w:spacing w:line="400" w:lineRule="exact"/>
        <w:jc w:val="center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招标公告</w:t>
      </w:r>
    </w:p>
    <w:p w:rsidR="002B39AE" w:rsidRDefault="002B39AE">
      <w:pPr>
        <w:tabs>
          <w:tab w:val="center" w:pos="4252"/>
        </w:tabs>
        <w:spacing w:line="400" w:lineRule="exact"/>
        <w:jc w:val="center"/>
        <w:rPr>
          <w:rFonts w:ascii="宋体" w:eastAsia="宋体" w:hAnsi="宋体" w:cs="宋体"/>
          <w:b/>
        </w:rPr>
      </w:pPr>
    </w:p>
    <w:p w:rsidR="002B39AE" w:rsidRDefault="0079651B">
      <w:pPr>
        <w:pStyle w:val="2"/>
        <w:spacing w:line="360" w:lineRule="auto"/>
        <w:jc w:val="both"/>
        <w:rPr>
          <w:rFonts w:ascii="宋体" w:hAnsi="宋体"/>
          <w:sz w:val="21"/>
          <w:szCs w:val="21"/>
        </w:rPr>
      </w:pPr>
      <w:bookmarkStart w:id="0" w:name="_Toc9745"/>
      <w:bookmarkStart w:id="1" w:name="_Toc14751"/>
      <w:r>
        <w:rPr>
          <w:rFonts w:ascii="宋体" w:eastAsia="宋体" w:hAnsi="宋体" w:cs="宋体" w:hint="eastAsia"/>
          <w:bCs/>
          <w:sz w:val="21"/>
          <w:szCs w:val="21"/>
        </w:rPr>
        <w:t>一、招标条件</w:t>
      </w:r>
      <w:bookmarkEnd w:id="0"/>
      <w:bookmarkEnd w:id="1"/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bookmarkStart w:id="2" w:name="_Toc275192625"/>
      <w:bookmarkStart w:id="3" w:name="_Toc184635062"/>
      <w:r>
        <w:rPr>
          <w:rFonts w:ascii="宋体" w:hAnsi="宋体" w:hint="eastAsia"/>
          <w:szCs w:val="21"/>
        </w:rPr>
        <w:t>本招标项目</w:t>
      </w:r>
      <w:r>
        <w:rPr>
          <w:rFonts w:ascii="宋体" w:hAnsi="宋体" w:hint="eastAsia"/>
          <w:u w:val="single"/>
        </w:rPr>
        <w:t>河南大学文科教学实验组团古建瓦采购项目</w:t>
      </w:r>
      <w:r>
        <w:rPr>
          <w:rFonts w:ascii="宋体" w:hAnsi="宋体" w:hint="eastAsia"/>
          <w:szCs w:val="21"/>
        </w:rPr>
        <w:t>已具备招标条件，招标人为</w:t>
      </w:r>
      <w:r>
        <w:rPr>
          <w:rFonts w:ascii="宋体" w:hAnsi="宋体" w:hint="eastAsia"/>
          <w:szCs w:val="21"/>
          <w:u w:val="single"/>
        </w:rPr>
        <w:t>河南大学</w:t>
      </w:r>
      <w:r>
        <w:rPr>
          <w:rFonts w:ascii="宋体" w:hAnsi="宋体" w:hint="eastAsia"/>
          <w:szCs w:val="21"/>
          <w:u w:val="single"/>
        </w:rPr>
        <w:t>/</w:t>
      </w:r>
      <w:r>
        <w:rPr>
          <w:rFonts w:ascii="宋体" w:hAnsi="宋体" w:hint="eastAsia"/>
          <w:szCs w:val="21"/>
          <w:u w:val="single"/>
        </w:rPr>
        <w:t>河南七建工程集团有限公司</w:t>
      </w:r>
      <w:r>
        <w:rPr>
          <w:rFonts w:ascii="宋体" w:hAnsi="宋体" w:hint="eastAsia"/>
          <w:szCs w:val="21"/>
        </w:rPr>
        <w:t>，建设资金来自</w:t>
      </w:r>
      <w:r>
        <w:rPr>
          <w:rFonts w:ascii="宋体" w:hAnsi="宋体" w:hint="eastAsia"/>
          <w:szCs w:val="21"/>
          <w:u w:val="single"/>
        </w:rPr>
        <w:t>财政</w:t>
      </w:r>
      <w:r>
        <w:rPr>
          <w:rFonts w:ascii="宋体" w:hAnsi="宋体" w:hint="eastAsia"/>
          <w:szCs w:val="21"/>
          <w:u w:val="single"/>
        </w:rPr>
        <w:t>资金</w:t>
      </w:r>
      <w:r>
        <w:rPr>
          <w:rFonts w:ascii="宋体" w:hAnsi="宋体" w:hint="eastAsia"/>
          <w:szCs w:val="21"/>
        </w:rPr>
        <w:t>，项目出资比例</w:t>
      </w:r>
      <w:r>
        <w:rPr>
          <w:rFonts w:ascii="宋体" w:hAnsi="宋体" w:hint="eastAsia"/>
          <w:szCs w:val="21"/>
          <w:u w:val="single"/>
        </w:rPr>
        <w:t>100%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。现对该</w:t>
      </w:r>
      <w:r>
        <w:rPr>
          <w:rFonts w:ascii="宋体" w:hAnsi="宋体" w:hint="eastAsia"/>
          <w:szCs w:val="21"/>
        </w:rPr>
        <w:t>项目进行公开招标。</w:t>
      </w:r>
    </w:p>
    <w:p w:rsidR="002B39AE" w:rsidRDefault="0079651B">
      <w:pPr>
        <w:pStyle w:val="2"/>
        <w:spacing w:line="360" w:lineRule="auto"/>
        <w:jc w:val="both"/>
        <w:rPr>
          <w:rFonts w:ascii="宋体" w:eastAsia="宋体" w:hAnsi="宋体" w:cs="宋体"/>
          <w:sz w:val="21"/>
          <w:szCs w:val="21"/>
        </w:rPr>
      </w:pPr>
      <w:bookmarkStart w:id="4" w:name="_Toc18243"/>
      <w:bookmarkStart w:id="5" w:name="_Toc7810"/>
      <w:bookmarkStart w:id="6" w:name="_Toc7252"/>
      <w:bookmarkStart w:id="7" w:name="_Toc327735943"/>
      <w:r>
        <w:rPr>
          <w:rFonts w:ascii="宋体" w:eastAsia="宋体" w:hAnsi="宋体" w:cs="宋体" w:hint="eastAsia"/>
          <w:bCs/>
          <w:sz w:val="21"/>
          <w:szCs w:val="21"/>
        </w:rPr>
        <w:t>二、项目概况</w:t>
      </w:r>
      <w:bookmarkEnd w:id="2"/>
      <w:bookmarkEnd w:id="3"/>
      <w:bookmarkEnd w:id="4"/>
      <w:bookmarkEnd w:id="5"/>
      <w:bookmarkEnd w:id="6"/>
      <w:bookmarkEnd w:id="7"/>
    </w:p>
    <w:p w:rsidR="002B39AE" w:rsidRDefault="0079651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bCs/>
          <w:szCs w:val="21"/>
        </w:rPr>
        <w:t xml:space="preserve">2.1 </w:t>
      </w:r>
      <w:r>
        <w:rPr>
          <w:rFonts w:ascii="宋体" w:hAnsi="宋体" w:hint="eastAsia"/>
          <w:bCs/>
          <w:szCs w:val="21"/>
        </w:rPr>
        <w:t>项目名称：</w:t>
      </w:r>
      <w:r>
        <w:rPr>
          <w:rFonts w:ascii="宋体" w:hAnsi="宋体" w:hint="eastAsia"/>
        </w:rPr>
        <w:t>河南大学文科教学实验组团古建瓦采购项目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2.2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项目地</w:t>
      </w:r>
      <w:r>
        <w:rPr>
          <w:rFonts w:ascii="宋体" w:hAnsi="宋体" w:hint="eastAsia"/>
          <w:bCs/>
          <w:szCs w:val="21"/>
        </w:rPr>
        <w:t>点</w:t>
      </w:r>
      <w:r>
        <w:rPr>
          <w:rFonts w:ascii="宋体" w:hAnsi="宋体" w:hint="eastAsia"/>
          <w:bCs/>
          <w:szCs w:val="21"/>
        </w:rPr>
        <w:t xml:space="preserve">: </w:t>
      </w:r>
      <w:r>
        <w:rPr>
          <w:rFonts w:hint="eastAsia"/>
          <w:szCs w:val="21"/>
        </w:rPr>
        <w:t>郑州市河南大学龙子湖校区内（明理路与姚桥路交叉口往北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米）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2.3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项目规模：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屋顶面积约</w:t>
      </w:r>
      <w:r>
        <w:rPr>
          <w:rFonts w:ascii="宋体" w:eastAsia="宋体" w:hAnsi="宋体" w:cs="宋体" w:hint="eastAsia"/>
          <w:szCs w:val="21"/>
          <w:u w:val="single"/>
          <w:shd w:val="clear" w:color="auto" w:fill="FFFFFF"/>
        </w:rPr>
        <w:t xml:space="preserve"> 10000 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平方米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2.4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招标范围：</w:t>
      </w:r>
      <w:r>
        <w:rPr>
          <w:rFonts w:ascii="宋体" w:hAnsi="宋体" w:hint="eastAsia"/>
          <w:kern w:val="0"/>
          <w:szCs w:val="21"/>
        </w:rPr>
        <w:t>古建瓦（陶瓦）及仿古建筑屋面吻兽脊等配套构件</w:t>
      </w:r>
      <w:r>
        <w:rPr>
          <w:rFonts w:ascii="宋体" w:hAnsi="宋体" w:hint="eastAsia"/>
          <w:kern w:val="0"/>
          <w:szCs w:val="21"/>
        </w:rPr>
        <w:t>的采购、运输、装卸、成品保护、检测、最终验收、</w:t>
      </w:r>
      <w:r>
        <w:rPr>
          <w:rFonts w:ascii="宋体" w:hAnsi="宋体" w:hint="eastAsia"/>
          <w:kern w:val="0"/>
          <w:szCs w:val="21"/>
        </w:rPr>
        <w:t>质保、施工技术指导</w:t>
      </w:r>
      <w:r>
        <w:rPr>
          <w:rFonts w:ascii="宋体" w:hAnsi="宋体" w:hint="eastAsia"/>
          <w:kern w:val="0"/>
          <w:szCs w:val="21"/>
        </w:rPr>
        <w:t>等相关服务</w:t>
      </w:r>
      <w:r>
        <w:rPr>
          <w:rFonts w:ascii="宋体" w:hAnsi="宋体" w:hint="eastAsia"/>
          <w:kern w:val="0"/>
          <w:szCs w:val="21"/>
        </w:rPr>
        <w:t>。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2.5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技术要求：</w:t>
      </w:r>
      <w:r>
        <w:rPr>
          <w:rFonts w:ascii="宋体" w:hAnsi="宋体" w:hint="eastAsia"/>
          <w:kern w:val="0"/>
          <w:szCs w:val="21"/>
        </w:rPr>
        <w:t>见招标文件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Cs/>
          <w:szCs w:val="21"/>
        </w:rPr>
        <w:t>2.6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交货期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接到供货通知后</w:t>
      </w:r>
      <w:r>
        <w:rPr>
          <w:rFonts w:ascii="宋体" w:hAnsi="宋体" w:hint="eastAsia"/>
          <w:bCs/>
          <w:szCs w:val="21"/>
        </w:rPr>
        <w:t>40</w:t>
      </w:r>
      <w:r>
        <w:rPr>
          <w:rFonts w:ascii="宋体" w:hAnsi="宋体" w:hint="eastAsia"/>
          <w:bCs/>
          <w:szCs w:val="21"/>
        </w:rPr>
        <w:t>天内送到指定地点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2.7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质量要求：按国家相关验收标准验收，产品质检部门检测合格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2.8</w:t>
      </w:r>
      <w:r>
        <w:rPr>
          <w:rFonts w:ascii="宋体" w:hAnsi="宋体" w:hint="eastAsia"/>
          <w:bCs/>
          <w:szCs w:val="21"/>
        </w:rPr>
        <w:t>合同签订与付款：本次招标为认质认价项目，中标人中标后与河南七建工程集团有限公司签订供货协议，并由</w:t>
      </w:r>
      <w:bookmarkStart w:id="8" w:name="OLE_LINK3"/>
      <w:r>
        <w:rPr>
          <w:rFonts w:ascii="宋体" w:hAnsi="宋体" w:hint="eastAsia"/>
          <w:bCs/>
          <w:szCs w:val="21"/>
        </w:rPr>
        <w:t>河南七建工程集团有限公司</w:t>
      </w:r>
      <w:bookmarkEnd w:id="8"/>
      <w:r>
        <w:rPr>
          <w:rFonts w:ascii="宋体" w:hAnsi="宋体" w:hint="eastAsia"/>
          <w:bCs/>
          <w:szCs w:val="21"/>
        </w:rPr>
        <w:t>负责验收并支付货款</w:t>
      </w:r>
      <w:r>
        <w:rPr>
          <w:rFonts w:ascii="宋体" w:hAnsi="宋体" w:hint="eastAsia"/>
          <w:bCs/>
          <w:szCs w:val="21"/>
        </w:rPr>
        <w:t>。</w:t>
      </w:r>
    </w:p>
    <w:p w:rsidR="002B39AE" w:rsidRDefault="0079651B">
      <w:pPr>
        <w:pStyle w:val="2"/>
        <w:spacing w:line="360" w:lineRule="auto"/>
        <w:jc w:val="both"/>
        <w:rPr>
          <w:rFonts w:ascii="宋体" w:hAnsi="宋体"/>
          <w:sz w:val="21"/>
          <w:szCs w:val="21"/>
        </w:rPr>
      </w:pPr>
      <w:bookmarkStart w:id="9" w:name="_Toc7462"/>
      <w:bookmarkStart w:id="10" w:name="_Toc32180"/>
      <w:bookmarkStart w:id="11" w:name="_Toc14430"/>
      <w:bookmarkStart w:id="12" w:name="_Toc275192626"/>
      <w:bookmarkStart w:id="13" w:name="_Toc184635063"/>
      <w:bookmarkStart w:id="14" w:name="_Toc327735944"/>
      <w:r>
        <w:rPr>
          <w:rFonts w:ascii="宋体" w:eastAsia="宋体" w:hAnsi="宋体" w:cs="宋体" w:hint="eastAsia"/>
          <w:bCs/>
          <w:sz w:val="21"/>
          <w:szCs w:val="21"/>
        </w:rPr>
        <w:t>三、投标人资格要求</w:t>
      </w:r>
      <w:bookmarkEnd w:id="9"/>
      <w:bookmarkEnd w:id="10"/>
      <w:bookmarkEnd w:id="11"/>
      <w:bookmarkEnd w:id="12"/>
      <w:bookmarkEnd w:id="13"/>
      <w:bookmarkEnd w:id="14"/>
    </w:p>
    <w:p w:rsidR="002B39AE" w:rsidRDefault="0079651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3.1</w:t>
      </w:r>
      <w:r>
        <w:rPr>
          <w:rFonts w:ascii="宋体" w:hAnsi="宋体" w:hint="eastAsia"/>
          <w:bCs/>
          <w:szCs w:val="21"/>
        </w:rPr>
        <w:t>注册于中华人民共和国境内，具有独立法人资格或独立承担民事责任能力的其他组织。</w:t>
      </w:r>
    </w:p>
    <w:p w:rsidR="002B39AE" w:rsidRDefault="001E4D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3.2 </w:t>
      </w:r>
      <w:r w:rsidR="0079651B">
        <w:rPr>
          <w:rFonts w:ascii="宋体" w:hAnsi="宋体" w:hint="eastAsia"/>
          <w:bCs/>
          <w:szCs w:val="21"/>
        </w:rPr>
        <w:t>具有良好的商业信誉和健全的财务会计制度。</w:t>
      </w:r>
    </w:p>
    <w:p w:rsidR="002B39AE" w:rsidRDefault="001E4D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3.3 </w:t>
      </w:r>
      <w:r w:rsidR="0079651B">
        <w:rPr>
          <w:rFonts w:ascii="宋体" w:hAnsi="宋体" w:hint="eastAsia"/>
          <w:bCs/>
          <w:szCs w:val="21"/>
        </w:rPr>
        <w:t>具有履行合同所必需的设备和专业技术能力。</w:t>
      </w:r>
    </w:p>
    <w:p w:rsidR="002B39AE" w:rsidRDefault="001E4D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3.4 </w:t>
      </w:r>
      <w:r w:rsidR="0079651B">
        <w:rPr>
          <w:rFonts w:ascii="宋体" w:hAnsi="宋体" w:hint="eastAsia"/>
          <w:bCs/>
          <w:szCs w:val="21"/>
        </w:rPr>
        <w:t>有依法缴纳税收和社会保障资金的良好记录。</w:t>
      </w:r>
    </w:p>
    <w:p w:rsidR="002B39AE" w:rsidRDefault="001E4D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3.5 </w:t>
      </w:r>
      <w:r w:rsidR="0079651B">
        <w:rPr>
          <w:rFonts w:ascii="宋体" w:hAnsi="宋体" w:hint="eastAsia"/>
          <w:bCs/>
          <w:szCs w:val="21"/>
        </w:rPr>
        <w:t>参加招标活动前三年内，在经营活动中没有重大违法记录。</w:t>
      </w:r>
    </w:p>
    <w:p w:rsidR="002B39AE" w:rsidRDefault="001E4D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3.6 </w:t>
      </w:r>
      <w:r w:rsidR="0079651B">
        <w:rPr>
          <w:rFonts w:ascii="宋体" w:hAnsi="宋体" w:hint="eastAsia"/>
          <w:bCs/>
          <w:szCs w:val="21"/>
        </w:rPr>
        <w:t>投标人应为生产厂家，并提供生产规模相关证明（厂家简介和生产能力说明）。</w:t>
      </w:r>
    </w:p>
    <w:p w:rsidR="002B39AE" w:rsidRDefault="001E4D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3.7 </w:t>
      </w:r>
      <w:r w:rsidR="0079651B">
        <w:rPr>
          <w:rFonts w:ascii="宋体" w:hAnsi="宋体" w:hint="eastAsia"/>
          <w:bCs/>
          <w:szCs w:val="21"/>
        </w:rPr>
        <w:t>2011</w:t>
      </w:r>
      <w:r w:rsidR="0079651B">
        <w:rPr>
          <w:rFonts w:ascii="宋体" w:hAnsi="宋体" w:hint="eastAsia"/>
          <w:bCs/>
          <w:szCs w:val="21"/>
        </w:rPr>
        <w:t>年（合同签订时间）以来有单项合同金额不小于</w:t>
      </w:r>
      <w:r w:rsidR="0079651B">
        <w:rPr>
          <w:rFonts w:ascii="宋体" w:hAnsi="宋体" w:hint="eastAsia"/>
          <w:bCs/>
          <w:szCs w:val="21"/>
        </w:rPr>
        <w:t>100</w:t>
      </w:r>
      <w:r w:rsidR="0079651B">
        <w:rPr>
          <w:rFonts w:ascii="宋体" w:hAnsi="宋体" w:hint="eastAsia"/>
          <w:bCs/>
          <w:szCs w:val="21"/>
        </w:rPr>
        <w:t>万人民币或屋顶面积不小于</w:t>
      </w:r>
      <w:r w:rsidR="0079651B">
        <w:rPr>
          <w:rFonts w:ascii="宋体" w:hAnsi="宋体" w:hint="eastAsia"/>
          <w:bCs/>
          <w:szCs w:val="21"/>
        </w:rPr>
        <w:t>3000</w:t>
      </w:r>
      <w:r w:rsidR="0079651B">
        <w:rPr>
          <w:rFonts w:ascii="宋体" w:hAnsi="宋体" w:hint="eastAsia"/>
          <w:bCs/>
          <w:szCs w:val="21"/>
        </w:rPr>
        <w:t>平方米项目供货合同</w:t>
      </w:r>
      <w:r w:rsidR="0079651B">
        <w:rPr>
          <w:rFonts w:ascii="宋体" w:hAnsi="宋体" w:hint="eastAsia"/>
          <w:bCs/>
          <w:szCs w:val="21"/>
        </w:rPr>
        <w:t>。</w:t>
      </w:r>
    </w:p>
    <w:p w:rsidR="002B39AE" w:rsidRDefault="001E4D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3.8 </w:t>
      </w:r>
      <w:r w:rsidR="0079651B">
        <w:rPr>
          <w:rFonts w:ascii="宋体" w:hAnsi="宋体" w:hint="eastAsia"/>
          <w:bCs/>
          <w:szCs w:val="21"/>
        </w:rPr>
        <w:t>本项目招标不接受联合体投标。</w:t>
      </w:r>
    </w:p>
    <w:p w:rsidR="002B39AE" w:rsidRDefault="001E4DD6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3.9 </w:t>
      </w:r>
      <w:r w:rsidR="0079651B">
        <w:rPr>
          <w:rFonts w:ascii="宋体" w:hAnsi="宋体" w:hint="eastAsia"/>
          <w:bCs/>
          <w:szCs w:val="21"/>
        </w:rPr>
        <w:t>法律、行政法规规定的其他条件。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注：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、单位负责人为同一人或者存在控股、管理关系的不同单位，不得同时参加本招标项目同一标段投标；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、为本项目前期准备提供设计或咨询服务的不得参加本招标项目投标。</w:t>
      </w:r>
    </w:p>
    <w:p w:rsidR="002B39AE" w:rsidRDefault="0079651B">
      <w:pPr>
        <w:pStyle w:val="2"/>
        <w:spacing w:line="360" w:lineRule="auto"/>
        <w:jc w:val="both"/>
        <w:rPr>
          <w:rFonts w:ascii="宋体" w:hAnsi="宋体"/>
          <w:sz w:val="21"/>
          <w:szCs w:val="21"/>
        </w:rPr>
      </w:pPr>
      <w:bookmarkStart w:id="15" w:name="_Toc327735945"/>
      <w:bookmarkStart w:id="16" w:name="_Toc275192627"/>
      <w:bookmarkStart w:id="17" w:name="_Toc184635064"/>
      <w:bookmarkStart w:id="18" w:name="_Toc390030762"/>
      <w:bookmarkStart w:id="19" w:name="_Toc16235"/>
      <w:bookmarkStart w:id="20" w:name="_Toc25384"/>
      <w:bookmarkStart w:id="21" w:name="_Toc28544"/>
      <w:r>
        <w:rPr>
          <w:rFonts w:ascii="宋体" w:eastAsia="宋体" w:hAnsi="宋体" w:cs="宋体" w:hint="eastAsia"/>
          <w:bCs/>
          <w:sz w:val="21"/>
          <w:szCs w:val="21"/>
        </w:rPr>
        <w:t>四</w:t>
      </w:r>
      <w:bookmarkEnd w:id="15"/>
      <w:bookmarkEnd w:id="16"/>
      <w:bookmarkEnd w:id="17"/>
      <w:r>
        <w:rPr>
          <w:rFonts w:ascii="宋体" w:eastAsia="宋体" w:hAnsi="宋体" w:cs="宋体" w:hint="eastAsia"/>
          <w:bCs/>
          <w:sz w:val="21"/>
          <w:szCs w:val="21"/>
        </w:rPr>
        <w:t>、报名</w:t>
      </w:r>
      <w:bookmarkEnd w:id="18"/>
      <w:bookmarkEnd w:id="19"/>
      <w:bookmarkEnd w:id="20"/>
      <w:bookmarkEnd w:id="21"/>
      <w:r>
        <w:rPr>
          <w:rFonts w:ascii="宋体" w:eastAsia="宋体" w:hAnsi="宋体" w:cs="宋体" w:hint="eastAsia"/>
          <w:bCs/>
          <w:sz w:val="21"/>
          <w:szCs w:val="21"/>
        </w:rPr>
        <w:t>须知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4.1</w:t>
      </w:r>
      <w:r>
        <w:rPr>
          <w:rFonts w:ascii="宋体" w:hAnsi="宋体" w:hint="eastAsia"/>
          <w:szCs w:val="21"/>
        </w:rPr>
        <w:t>凡有意参加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投标人请</w:t>
      </w:r>
      <w:r>
        <w:rPr>
          <w:rFonts w:ascii="宋体" w:hAnsi="宋体" w:hint="eastAsia"/>
          <w:szCs w:val="21"/>
        </w:rPr>
        <w:t>于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>4</w:t>
      </w:r>
      <w:r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>5</w:t>
      </w:r>
      <w:r>
        <w:rPr>
          <w:rFonts w:ascii="宋体" w:hAnsi="宋体"/>
          <w:szCs w:val="21"/>
        </w:rPr>
        <w:t>日～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>4</w:t>
      </w:r>
      <w:r>
        <w:rPr>
          <w:rFonts w:ascii="宋体" w:hAnsi="宋体"/>
          <w:szCs w:val="21"/>
        </w:rPr>
        <w:t>月</w:t>
      </w:r>
      <w:r w:rsidR="001E4DD6">
        <w:rPr>
          <w:rFonts w:ascii="宋体" w:hAnsi="宋体" w:hint="eastAsia"/>
          <w:szCs w:val="21"/>
          <w:u w:val="single"/>
        </w:rPr>
        <w:t>12</w:t>
      </w:r>
      <w:r>
        <w:rPr>
          <w:rFonts w:ascii="宋体" w:hAnsi="宋体"/>
          <w:szCs w:val="21"/>
        </w:rPr>
        <w:t>日</w:t>
      </w:r>
      <w:r>
        <w:rPr>
          <w:rFonts w:ascii="宋体" w:hAnsi="宋体" w:hint="eastAsia"/>
          <w:szCs w:val="21"/>
        </w:rPr>
        <w:t>（法定公休日、法定节假日休息），每日上午</w:t>
      </w:r>
      <w:r>
        <w:rPr>
          <w:rFonts w:ascii="宋体" w:hAnsi="宋体" w:hint="eastAsia"/>
          <w:szCs w:val="21"/>
        </w:rPr>
        <w:t>08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分至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00</w:t>
      </w:r>
      <w:r>
        <w:rPr>
          <w:rFonts w:ascii="宋体" w:hAnsi="宋体" w:hint="eastAsia"/>
          <w:szCs w:val="21"/>
        </w:rPr>
        <w:t>分，下午</w:t>
      </w: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00</w:t>
      </w:r>
      <w:r>
        <w:rPr>
          <w:rFonts w:ascii="宋体" w:hAnsi="宋体" w:hint="eastAsia"/>
          <w:szCs w:val="21"/>
        </w:rPr>
        <w:t>分至</w:t>
      </w:r>
      <w:r>
        <w:rPr>
          <w:rFonts w:ascii="宋体" w:hAnsi="宋体" w:hint="eastAsia"/>
          <w:szCs w:val="21"/>
        </w:rPr>
        <w:t>17</w: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00</w:t>
      </w:r>
      <w:r>
        <w:rPr>
          <w:rFonts w:ascii="宋体" w:hAnsi="宋体" w:hint="eastAsia"/>
          <w:szCs w:val="21"/>
        </w:rPr>
        <w:t>分（北</w:t>
      </w:r>
      <w:r>
        <w:rPr>
          <w:rFonts w:ascii="宋体" w:hAnsi="宋体" w:hint="eastAsia"/>
          <w:szCs w:val="21"/>
        </w:rPr>
        <w:t>京时间，下同），到郑州市优胜南路与文化路交叉口西北角国奥大厦</w:t>
      </w:r>
      <w:r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层河南省鑫诚工程管理有限公司</w:t>
      </w:r>
      <w:r>
        <w:rPr>
          <w:rFonts w:ascii="宋体" w:hAnsi="宋体" w:hint="eastAsia"/>
          <w:szCs w:val="21"/>
        </w:rPr>
        <w:t>2209</w:t>
      </w:r>
      <w:r>
        <w:rPr>
          <w:rFonts w:ascii="宋体" w:hAnsi="宋体" w:hint="eastAsia"/>
          <w:szCs w:val="21"/>
        </w:rPr>
        <w:t>室报名。</w:t>
      </w:r>
    </w:p>
    <w:p w:rsidR="002B39AE" w:rsidRDefault="0079651B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hAnsi="宋体" w:hint="eastAsia"/>
          <w:szCs w:val="21"/>
        </w:rPr>
        <w:t xml:space="preserve">4.2 </w:t>
      </w:r>
      <w:r>
        <w:rPr>
          <w:rFonts w:ascii="宋体" w:hAnsi="宋体" w:hint="eastAsia"/>
          <w:szCs w:val="21"/>
        </w:rPr>
        <w:t>报名资料提交后，潜在投标人应根据招标人通知的时间、地点提交符合招标要求的样品进行查验。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 xml:space="preserve">3 </w:t>
      </w:r>
      <w:r>
        <w:rPr>
          <w:rFonts w:ascii="宋体" w:hAnsi="宋体" w:hint="eastAsia"/>
          <w:szCs w:val="21"/>
        </w:rPr>
        <w:t>招标文件出售时间：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>4</w:t>
      </w:r>
      <w:r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>24</w:t>
      </w:r>
      <w:r>
        <w:rPr>
          <w:rFonts w:ascii="宋体" w:hAnsi="宋体"/>
          <w:szCs w:val="21"/>
        </w:rPr>
        <w:t>日～</w:t>
      </w:r>
      <w:r>
        <w:rPr>
          <w:rFonts w:ascii="宋体" w:hAnsi="宋体"/>
          <w:szCs w:val="21"/>
        </w:rPr>
        <w:t>201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>4</w:t>
      </w:r>
      <w:r>
        <w:rPr>
          <w:rFonts w:ascii="宋体" w:hAnsi="宋体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>28</w:t>
      </w:r>
      <w:r>
        <w:rPr>
          <w:rFonts w:ascii="宋体" w:hAnsi="宋体"/>
          <w:szCs w:val="21"/>
        </w:rPr>
        <w:t>日</w:t>
      </w:r>
      <w:r>
        <w:rPr>
          <w:rFonts w:ascii="宋体" w:hAnsi="宋体" w:hint="eastAsia"/>
          <w:szCs w:val="21"/>
        </w:rPr>
        <w:t>，每日上午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30</w:t>
      </w:r>
      <w:r>
        <w:rPr>
          <w:rFonts w:ascii="宋体" w:hAnsi="宋体" w:hint="eastAsia"/>
          <w:szCs w:val="21"/>
        </w:rPr>
        <w:t>时～下午</w:t>
      </w:r>
      <w:r>
        <w:rPr>
          <w:rFonts w:ascii="宋体" w:hAnsi="宋体" w:hint="eastAsia"/>
          <w:szCs w:val="21"/>
        </w:rPr>
        <w:t>17: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时；招标文件售价：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00</w:t>
      </w:r>
      <w:r>
        <w:rPr>
          <w:rFonts w:ascii="宋体" w:hAnsi="宋体" w:hint="eastAsia"/>
          <w:szCs w:val="21"/>
        </w:rPr>
        <w:t>元人民币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份，售后不退。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4</w:t>
      </w:r>
      <w:r w:rsidR="001E4DD6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投标人报名时请携带以下资料：</w:t>
      </w:r>
    </w:p>
    <w:p w:rsidR="002B39AE" w:rsidRDefault="0079651B" w:rsidP="002B39AE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4.</w:t>
      </w:r>
      <w:r>
        <w:rPr>
          <w:rFonts w:ascii="宋体" w:hAnsi="宋体" w:hint="eastAsia"/>
          <w:b/>
          <w:bCs/>
          <w:szCs w:val="21"/>
        </w:rPr>
        <w:t>4</w:t>
      </w:r>
      <w:r>
        <w:rPr>
          <w:rFonts w:ascii="宋体" w:hAnsi="宋体" w:hint="eastAsia"/>
          <w:b/>
          <w:bCs/>
          <w:szCs w:val="21"/>
        </w:rPr>
        <w:t>.</w:t>
      </w: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投标人提供下列资料</w:t>
      </w:r>
      <w:r>
        <w:rPr>
          <w:rFonts w:ascii="宋体" w:hAnsi="宋体" w:hint="eastAsia"/>
          <w:szCs w:val="21"/>
        </w:rPr>
        <w:t>：</w:t>
      </w:r>
    </w:p>
    <w:p w:rsidR="002B39AE" w:rsidRDefault="0079651B">
      <w:pPr>
        <w:widowControl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①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营业执照副本等证明文件、税务登记证副本、组织机构代码证副本，或三证合一</w:t>
      </w:r>
      <w:r>
        <w:rPr>
          <w:rFonts w:ascii="宋体" w:hAnsi="宋体" w:hint="eastAsia"/>
          <w:kern w:val="0"/>
          <w:szCs w:val="21"/>
        </w:rPr>
        <w:t>的营业执照</w:t>
      </w:r>
      <w:r>
        <w:rPr>
          <w:rFonts w:ascii="宋体" w:hAnsi="宋体" w:hint="eastAsia"/>
          <w:kern w:val="0"/>
          <w:szCs w:val="21"/>
        </w:rPr>
        <w:t>；</w:t>
      </w:r>
    </w:p>
    <w:p w:rsidR="002B39AE" w:rsidRDefault="0079651B">
      <w:pPr>
        <w:widowControl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②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商业信誉良好的书面声明</w:t>
      </w:r>
      <w:r>
        <w:rPr>
          <w:rFonts w:ascii="宋体" w:hAnsi="宋体" w:hint="eastAsia"/>
          <w:kern w:val="0"/>
          <w:szCs w:val="21"/>
        </w:rPr>
        <w:t>（格式自理）</w:t>
      </w:r>
      <w:r>
        <w:rPr>
          <w:rFonts w:ascii="宋体" w:hAnsi="宋体" w:hint="eastAsia"/>
          <w:kern w:val="0"/>
          <w:szCs w:val="21"/>
        </w:rPr>
        <w:t>；</w:t>
      </w:r>
    </w:p>
    <w:p w:rsidR="002B39AE" w:rsidRDefault="0079651B">
      <w:pPr>
        <w:widowControl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③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财务状况报告的证明文件（注：</w:t>
      </w:r>
      <w:r>
        <w:rPr>
          <w:rFonts w:ascii="宋体" w:hAnsi="宋体" w:hint="eastAsia"/>
          <w:kern w:val="0"/>
          <w:szCs w:val="21"/>
        </w:rPr>
        <w:t>财务状况报告包括经审计的财务报告</w:t>
      </w:r>
      <w:r>
        <w:rPr>
          <w:rFonts w:ascii="宋体" w:hAnsi="宋体" w:hint="eastAsia"/>
          <w:kern w:val="0"/>
          <w:szCs w:val="21"/>
        </w:rPr>
        <w:t>或单位自身出具的财务报表或</w:t>
      </w:r>
      <w:r>
        <w:rPr>
          <w:rFonts w:ascii="宋体" w:hAnsi="宋体" w:hint="eastAsia"/>
          <w:kern w:val="0"/>
          <w:szCs w:val="21"/>
        </w:rPr>
        <w:t>银行出具的资信证明；供应商是法人的，应</w:t>
      </w:r>
      <w:r>
        <w:rPr>
          <w:rFonts w:ascii="宋体" w:hAnsi="宋体" w:hint="eastAsia"/>
          <w:kern w:val="0"/>
          <w:szCs w:val="21"/>
        </w:rPr>
        <w:t>至少</w:t>
      </w:r>
      <w:r>
        <w:rPr>
          <w:rFonts w:ascii="宋体" w:hAnsi="宋体" w:hint="eastAsia"/>
          <w:kern w:val="0"/>
          <w:szCs w:val="21"/>
        </w:rPr>
        <w:t>提供</w:t>
      </w:r>
      <w:r>
        <w:rPr>
          <w:rFonts w:ascii="宋体" w:hAnsi="宋体" w:hint="eastAsia"/>
          <w:kern w:val="0"/>
          <w:szCs w:val="21"/>
        </w:rPr>
        <w:t>201</w:t>
      </w:r>
      <w:r>
        <w:rPr>
          <w:rFonts w:ascii="宋体" w:hAnsi="宋体" w:hint="eastAsia"/>
          <w:kern w:val="0"/>
          <w:szCs w:val="21"/>
        </w:rPr>
        <w:t>5</w:t>
      </w:r>
      <w:r>
        <w:rPr>
          <w:rFonts w:ascii="宋体" w:hAnsi="宋体" w:hint="eastAsia"/>
          <w:kern w:val="0"/>
          <w:szCs w:val="21"/>
        </w:rPr>
        <w:t>年度</w:t>
      </w:r>
      <w:r>
        <w:rPr>
          <w:rFonts w:ascii="宋体" w:hAnsi="宋体" w:hint="eastAsia"/>
          <w:kern w:val="0"/>
          <w:szCs w:val="21"/>
        </w:rPr>
        <w:t>或</w:t>
      </w:r>
      <w:r>
        <w:rPr>
          <w:rFonts w:ascii="宋体" w:hAnsi="宋体" w:hint="eastAsia"/>
          <w:kern w:val="0"/>
          <w:szCs w:val="21"/>
        </w:rPr>
        <w:t>2016</w:t>
      </w:r>
      <w:r>
        <w:rPr>
          <w:rFonts w:ascii="宋体" w:hAnsi="宋体" w:hint="eastAsia"/>
          <w:kern w:val="0"/>
          <w:szCs w:val="21"/>
        </w:rPr>
        <w:t>年度</w:t>
      </w:r>
      <w:r>
        <w:rPr>
          <w:rFonts w:ascii="宋体" w:hAnsi="宋体" w:hint="eastAsia"/>
          <w:kern w:val="0"/>
          <w:szCs w:val="21"/>
        </w:rPr>
        <w:t>经审计的财务报告</w:t>
      </w:r>
      <w:r>
        <w:rPr>
          <w:rFonts w:ascii="宋体" w:hAnsi="宋体" w:hint="eastAsia"/>
          <w:kern w:val="0"/>
          <w:szCs w:val="21"/>
        </w:rPr>
        <w:t>或单位自己出具的财务报表</w:t>
      </w:r>
      <w:r>
        <w:rPr>
          <w:rFonts w:ascii="宋体" w:hAnsi="宋体" w:hint="eastAsia"/>
          <w:kern w:val="0"/>
          <w:szCs w:val="21"/>
        </w:rPr>
        <w:t>，或其基本开户银行近期</w:t>
      </w:r>
      <w:r>
        <w:rPr>
          <w:rFonts w:ascii="宋体" w:hAnsi="宋体" w:hint="eastAsia"/>
          <w:kern w:val="0"/>
          <w:szCs w:val="21"/>
        </w:rPr>
        <w:t>（公告发布前六个月内）</w:t>
      </w:r>
      <w:r>
        <w:rPr>
          <w:rFonts w:ascii="宋体" w:hAnsi="宋体" w:hint="eastAsia"/>
          <w:kern w:val="0"/>
          <w:szCs w:val="21"/>
        </w:rPr>
        <w:t>出具的资信证明；其他组织，没有经审计的财务报告</w:t>
      </w:r>
      <w:r>
        <w:rPr>
          <w:rFonts w:ascii="宋体" w:hAnsi="宋体" w:hint="eastAsia"/>
          <w:kern w:val="0"/>
          <w:szCs w:val="21"/>
        </w:rPr>
        <w:t>或</w:t>
      </w:r>
      <w:r>
        <w:rPr>
          <w:rFonts w:ascii="宋体" w:hAnsi="宋体" w:hint="eastAsia"/>
          <w:kern w:val="0"/>
          <w:szCs w:val="21"/>
        </w:rPr>
        <w:t>单位自己出具的财务报表的</w:t>
      </w:r>
      <w:r>
        <w:rPr>
          <w:rFonts w:ascii="宋体" w:hAnsi="宋体" w:hint="eastAsia"/>
          <w:kern w:val="0"/>
          <w:szCs w:val="21"/>
        </w:rPr>
        <w:t>，可以提供</w:t>
      </w:r>
      <w:r>
        <w:rPr>
          <w:rFonts w:ascii="宋体" w:hAnsi="宋体" w:hint="eastAsia"/>
          <w:kern w:val="0"/>
          <w:szCs w:val="21"/>
        </w:rPr>
        <w:t>近期（公告发布前六个月内）</w:t>
      </w:r>
      <w:r>
        <w:rPr>
          <w:rFonts w:ascii="宋体" w:hAnsi="宋体" w:hint="eastAsia"/>
          <w:kern w:val="0"/>
          <w:szCs w:val="21"/>
        </w:rPr>
        <w:t>银行出具的资信证明</w:t>
      </w:r>
      <w:r>
        <w:rPr>
          <w:rFonts w:ascii="宋体" w:hAnsi="宋体" w:hint="eastAsia"/>
          <w:kern w:val="0"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新成立企业从成立之日起计算</w:t>
      </w:r>
      <w:r>
        <w:rPr>
          <w:rFonts w:ascii="宋体" w:hAnsi="宋体" w:hint="eastAsia"/>
          <w:kern w:val="0"/>
          <w:szCs w:val="21"/>
        </w:rPr>
        <w:t>）</w:t>
      </w:r>
      <w:r>
        <w:rPr>
          <w:rFonts w:ascii="宋体" w:hAnsi="宋体" w:hint="eastAsia"/>
          <w:kern w:val="0"/>
          <w:szCs w:val="21"/>
        </w:rPr>
        <w:t>；</w:t>
      </w:r>
    </w:p>
    <w:p w:rsidR="002B39AE" w:rsidRDefault="0079651B">
      <w:pPr>
        <w:widowControl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④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依法缴纳税收凭据和社会保障资金的证明材料（</w:t>
      </w:r>
      <w:r>
        <w:rPr>
          <w:rFonts w:ascii="Arial" w:hAnsi="Arial" w:cs="Arial" w:hint="eastAsia"/>
          <w:szCs w:val="21"/>
          <w:shd w:val="clear" w:color="auto" w:fill="FFFFFF"/>
        </w:rPr>
        <w:t>提供</w:t>
      </w:r>
      <w:r>
        <w:rPr>
          <w:rFonts w:ascii="Arial" w:hAnsi="Arial" w:cs="Arial" w:hint="eastAsia"/>
          <w:szCs w:val="21"/>
          <w:shd w:val="clear" w:color="auto" w:fill="FFFFFF"/>
        </w:rPr>
        <w:t>201</w:t>
      </w:r>
      <w:r>
        <w:rPr>
          <w:rFonts w:ascii="Arial" w:hAnsi="Arial" w:cs="Arial" w:hint="eastAsia"/>
          <w:szCs w:val="21"/>
          <w:shd w:val="clear" w:color="auto" w:fill="FFFFFF"/>
        </w:rPr>
        <w:t>6</w:t>
      </w:r>
      <w:r>
        <w:rPr>
          <w:rFonts w:ascii="Arial" w:hAnsi="Arial" w:cs="Arial" w:hint="eastAsia"/>
          <w:szCs w:val="21"/>
          <w:shd w:val="clear" w:color="auto" w:fill="FFFFFF"/>
        </w:rPr>
        <w:t>年</w:t>
      </w:r>
      <w:r>
        <w:rPr>
          <w:rFonts w:ascii="Arial" w:hAnsi="Arial" w:cs="Arial" w:hint="eastAsia"/>
          <w:szCs w:val="21"/>
          <w:shd w:val="clear" w:color="auto" w:fill="FFFFFF"/>
        </w:rPr>
        <w:t>7</w:t>
      </w:r>
      <w:r>
        <w:rPr>
          <w:rFonts w:ascii="Arial" w:hAnsi="Arial" w:cs="Arial" w:hint="eastAsia"/>
          <w:szCs w:val="21"/>
          <w:shd w:val="clear" w:color="auto" w:fill="FFFFFF"/>
        </w:rPr>
        <w:t>月后（含</w:t>
      </w:r>
      <w:r>
        <w:rPr>
          <w:rFonts w:ascii="Arial" w:hAnsi="Arial" w:cs="Arial" w:hint="eastAsia"/>
          <w:szCs w:val="21"/>
          <w:shd w:val="clear" w:color="auto" w:fill="FFFFFF"/>
        </w:rPr>
        <w:t>7</w:t>
      </w:r>
      <w:r>
        <w:rPr>
          <w:rFonts w:ascii="Arial" w:hAnsi="Arial" w:cs="Arial" w:hint="eastAsia"/>
          <w:szCs w:val="21"/>
          <w:shd w:val="clear" w:color="auto" w:fill="FFFFFF"/>
        </w:rPr>
        <w:t>月）</w:t>
      </w:r>
      <w:r>
        <w:rPr>
          <w:rFonts w:ascii="Arial" w:hAnsi="Arial" w:cs="Arial" w:hint="eastAsia"/>
          <w:szCs w:val="21"/>
          <w:shd w:val="clear" w:color="auto" w:fill="FFFFFF"/>
        </w:rPr>
        <w:t>任意一</w:t>
      </w:r>
      <w:r>
        <w:rPr>
          <w:rFonts w:ascii="Arial" w:hAnsi="Arial" w:cs="Arial" w:hint="eastAsia"/>
          <w:szCs w:val="21"/>
          <w:shd w:val="clear" w:color="auto" w:fill="FFFFFF"/>
        </w:rPr>
        <w:t>个月</w:t>
      </w:r>
      <w:r>
        <w:rPr>
          <w:rFonts w:ascii="宋体" w:hAnsi="宋体" w:hint="eastAsia"/>
          <w:kern w:val="0"/>
          <w:szCs w:val="21"/>
        </w:rPr>
        <w:t>；</w:t>
      </w:r>
    </w:p>
    <w:p w:rsidR="002B39AE" w:rsidRDefault="0079651B">
      <w:pPr>
        <w:widowControl/>
        <w:spacing w:line="360" w:lineRule="auto"/>
        <w:ind w:firstLineChars="400" w:firstLine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⑤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参加</w:t>
      </w:r>
      <w:r>
        <w:rPr>
          <w:rFonts w:ascii="宋体" w:hAnsi="宋体" w:hint="eastAsia"/>
          <w:kern w:val="0"/>
          <w:szCs w:val="21"/>
        </w:rPr>
        <w:t>招标</w:t>
      </w:r>
      <w:r>
        <w:rPr>
          <w:rFonts w:ascii="宋体" w:hAnsi="宋体" w:hint="eastAsia"/>
          <w:kern w:val="0"/>
          <w:szCs w:val="21"/>
        </w:rPr>
        <w:t>活动近三年内（招标公告发布日的前三年内），在经营活动中无重大违法记录的书面声明</w:t>
      </w:r>
      <w:r>
        <w:rPr>
          <w:rFonts w:ascii="宋体" w:hAnsi="宋体" w:hint="eastAsia"/>
          <w:kern w:val="0"/>
          <w:szCs w:val="21"/>
        </w:rPr>
        <w:t>（格式自理）</w:t>
      </w:r>
      <w:r>
        <w:rPr>
          <w:rFonts w:ascii="宋体" w:hAnsi="宋体" w:hint="eastAsia"/>
          <w:kern w:val="0"/>
          <w:szCs w:val="21"/>
        </w:rPr>
        <w:t>；</w:t>
      </w:r>
    </w:p>
    <w:p w:rsidR="002B39AE" w:rsidRDefault="0079651B">
      <w:pPr>
        <w:widowControl/>
        <w:spacing w:line="360" w:lineRule="auto"/>
        <w:ind w:firstLineChars="400" w:firstLine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⑥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szCs w:val="21"/>
        </w:rPr>
        <w:t>业绩</w:t>
      </w:r>
      <w:r>
        <w:rPr>
          <w:rFonts w:ascii="宋体" w:hAnsi="宋体" w:hint="eastAsia"/>
          <w:szCs w:val="21"/>
        </w:rPr>
        <w:t>合同</w:t>
      </w:r>
      <w:r>
        <w:rPr>
          <w:rFonts w:ascii="宋体" w:hAnsi="宋体" w:hint="eastAsia"/>
          <w:szCs w:val="21"/>
        </w:rPr>
        <w:t>；</w:t>
      </w:r>
    </w:p>
    <w:p w:rsidR="002B39AE" w:rsidRDefault="0079651B">
      <w:pPr>
        <w:widowControl/>
        <w:spacing w:line="360" w:lineRule="auto"/>
        <w:ind w:firstLineChars="400" w:firstLine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⑦</w:t>
      </w:r>
      <w:r w:rsidR="001E4DD6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提供</w:t>
      </w:r>
      <w:r>
        <w:rPr>
          <w:rFonts w:ascii="宋体" w:hAnsi="宋体" w:hint="eastAsia"/>
          <w:kern w:val="0"/>
          <w:szCs w:val="21"/>
        </w:rPr>
        <w:t>厂家简介和生产能力相关说明；</w:t>
      </w:r>
    </w:p>
    <w:p w:rsidR="002B39AE" w:rsidRDefault="0079651B">
      <w:pPr>
        <w:widowControl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⑧</w:t>
      </w:r>
      <w:r w:rsidR="001E4DD6"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法定代表人（或负责人）授权委托书、委托代理人的身份证；或法定代表人（或负责人）身份证；</w:t>
      </w:r>
    </w:p>
    <w:p w:rsidR="002B39AE" w:rsidRDefault="0079651B" w:rsidP="002B39AE">
      <w:pPr>
        <w:spacing w:line="360" w:lineRule="auto"/>
        <w:ind w:firstLineChars="300" w:firstLine="63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4.4.2</w:t>
      </w:r>
      <w:r>
        <w:rPr>
          <w:rFonts w:ascii="宋体" w:hAnsi="宋体" w:hint="eastAsia"/>
          <w:b/>
          <w:bCs/>
          <w:szCs w:val="21"/>
        </w:rPr>
        <w:t>其它要求</w:t>
      </w:r>
      <w:r>
        <w:rPr>
          <w:rFonts w:ascii="宋体" w:hAnsi="宋体" w:hint="eastAsia"/>
          <w:szCs w:val="21"/>
        </w:rPr>
        <w:t>：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以上所有材料</w:t>
      </w:r>
      <w:r>
        <w:rPr>
          <w:rFonts w:ascii="宋体" w:hAnsi="宋体" w:hint="eastAsia"/>
          <w:szCs w:val="21"/>
        </w:rPr>
        <w:t>报名</w:t>
      </w:r>
      <w:r>
        <w:rPr>
          <w:rFonts w:ascii="宋体" w:hAnsi="宋体"/>
          <w:szCs w:val="21"/>
        </w:rPr>
        <w:t>时需提供加盖公章的复印件一套</w:t>
      </w:r>
      <w:r>
        <w:rPr>
          <w:rFonts w:ascii="宋体" w:hAnsi="宋体" w:hint="eastAsia"/>
          <w:szCs w:val="21"/>
        </w:rPr>
        <w:t>，并提供</w:t>
      </w:r>
      <w:r>
        <w:rPr>
          <w:rFonts w:ascii="宋体" w:hAnsi="宋体" w:hint="eastAsia"/>
          <w:kern w:val="0"/>
          <w:szCs w:val="21"/>
        </w:rPr>
        <w:t>①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③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④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</w:rPr>
        <w:t>⑥</w:t>
      </w:r>
      <w:r>
        <w:rPr>
          <w:rFonts w:ascii="宋体" w:hAnsi="宋体" w:hint="eastAsia"/>
          <w:kern w:val="0"/>
          <w:szCs w:val="21"/>
        </w:rPr>
        <w:t>项原件或公证件备查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所有材料必须是清晰、完整的，投标申请人应将相关证件的变更、延期等材料一并复印盖章，</w:t>
      </w: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应对资料的真实性、合规性负责；开标后，由评标委员会对</w:t>
      </w: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的资格证明材料进行资格审核，不符合项目资格条件的</w:t>
      </w:r>
      <w:r>
        <w:rPr>
          <w:rFonts w:ascii="宋体" w:hAnsi="宋体" w:hint="eastAsia"/>
          <w:szCs w:val="21"/>
        </w:rPr>
        <w:t>投标人</w:t>
      </w:r>
      <w:r>
        <w:rPr>
          <w:rFonts w:ascii="宋体" w:hAnsi="宋体"/>
          <w:szCs w:val="21"/>
        </w:rPr>
        <w:t>的</w:t>
      </w:r>
      <w:r>
        <w:rPr>
          <w:rFonts w:ascii="宋体" w:hAnsi="宋体" w:hint="eastAsia"/>
          <w:szCs w:val="21"/>
        </w:rPr>
        <w:t>投标</w:t>
      </w:r>
      <w:r>
        <w:rPr>
          <w:rFonts w:ascii="宋体" w:hAnsi="宋体"/>
          <w:szCs w:val="21"/>
        </w:rPr>
        <w:t>文件将被拒绝。</w:t>
      </w:r>
    </w:p>
    <w:p w:rsidR="002B39AE" w:rsidRDefault="0079651B">
      <w:pPr>
        <w:pStyle w:val="2"/>
        <w:spacing w:line="360" w:lineRule="auto"/>
        <w:jc w:val="both"/>
        <w:rPr>
          <w:rFonts w:ascii="宋体" w:hAnsi="宋体"/>
          <w:sz w:val="21"/>
          <w:szCs w:val="21"/>
        </w:rPr>
      </w:pPr>
      <w:bookmarkStart w:id="22" w:name="_Toc390030763"/>
      <w:bookmarkStart w:id="23" w:name="_Toc327735946"/>
      <w:bookmarkStart w:id="24" w:name="_Toc290"/>
      <w:bookmarkStart w:id="25" w:name="_Toc13285"/>
      <w:bookmarkStart w:id="26" w:name="_Toc184635065"/>
      <w:bookmarkStart w:id="27" w:name="_Toc275192628"/>
      <w:bookmarkStart w:id="28" w:name="_Toc7069"/>
      <w:r>
        <w:rPr>
          <w:rFonts w:ascii="宋体" w:eastAsia="宋体" w:hAnsi="宋体" w:cs="宋体" w:hint="eastAsia"/>
          <w:bCs/>
          <w:sz w:val="21"/>
          <w:szCs w:val="21"/>
        </w:rPr>
        <w:t>五</w:t>
      </w:r>
      <w:r>
        <w:rPr>
          <w:rFonts w:ascii="宋体" w:eastAsia="宋体" w:hAnsi="宋体" w:cs="宋体" w:hint="eastAsia"/>
          <w:bCs/>
          <w:sz w:val="21"/>
          <w:szCs w:val="21"/>
        </w:rPr>
        <w:t>、投标文件的递交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 xml:space="preserve">.1 </w:t>
      </w:r>
      <w:r>
        <w:rPr>
          <w:rFonts w:ascii="宋体" w:hAnsi="宋体" w:hint="eastAsia"/>
          <w:szCs w:val="21"/>
        </w:rPr>
        <w:t>投标文件递交的截止时间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kern w:val="0"/>
          <w:szCs w:val="21"/>
        </w:rPr>
        <w:t>201</w:t>
      </w:r>
      <w:r>
        <w:rPr>
          <w:rFonts w:ascii="宋体" w:hAnsi="宋体" w:hint="eastAsia"/>
          <w:kern w:val="0"/>
          <w:szCs w:val="21"/>
        </w:rPr>
        <w:t>7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  <w:u w:val="single"/>
        </w:rPr>
        <w:t>5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  <w:u w:val="single"/>
        </w:rPr>
        <w:t>16</w:t>
      </w:r>
      <w:r>
        <w:rPr>
          <w:rFonts w:ascii="宋体" w:hAnsi="宋体" w:hint="eastAsia"/>
          <w:kern w:val="0"/>
          <w:szCs w:val="21"/>
        </w:rPr>
        <w:t>日</w:t>
      </w:r>
      <w:r>
        <w:rPr>
          <w:rFonts w:ascii="宋体" w:hAnsi="宋体" w:hint="eastAsia"/>
          <w:kern w:val="0"/>
          <w:szCs w:val="21"/>
        </w:rPr>
        <w:t>9</w:t>
      </w:r>
      <w:r>
        <w:rPr>
          <w:rFonts w:ascii="宋体" w:hAnsi="宋体" w:hint="eastAsia"/>
          <w:kern w:val="0"/>
          <w:szCs w:val="21"/>
        </w:rPr>
        <w:t>时</w:t>
      </w:r>
      <w:r>
        <w:rPr>
          <w:rFonts w:ascii="宋体" w:hAnsi="宋体" w:hint="eastAsia"/>
          <w:kern w:val="0"/>
          <w:szCs w:val="21"/>
        </w:rPr>
        <w:t>30</w:t>
      </w:r>
      <w:r>
        <w:rPr>
          <w:rFonts w:ascii="宋体" w:hAnsi="宋体" w:hint="eastAsia"/>
          <w:kern w:val="0"/>
          <w:szCs w:val="21"/>
        </w:rPr>
        <w:t>分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5.2 </w:t>
      </w:r>
      <w:r>
        <w:rPr>
          <w:rFonts w:ascii="宋体" w:hAnsi="宋体" w:hint="eastAsia"/>
          <w:szCs w:val="21"/>
        </w:rPr>
        <w:t>投标文件递交地点</w:t>
      </w:r>
      <w:r>
        <w:rPr>
          <w:rFonts w:ascii="宋体" w:hAnsi="宋体" w:hint="eastAsia"/>
          <w:szCs w:val="21"/>
        </w:rPr>
        <w:t>：</w:t>
      </w:r>
      <w:r>
        <w:rPr>
          <w:rFonts w:hint="eastAsia"/>
          <w:szCs w:val="21"/>
        </w:rPr>
        <w:t>河南大学龙子湖校区建设与管理委员会（明理路与姚桥路交叉口往北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米）二楼报告厅</w:t>
      </w:r>
      <w:r>
        <w:rPr>
          <w:rFonts w:ascii="宋体" w:hAnsi="宋体" w:hint="eastAsia"/>
          <w:szCs w:val="21"/>
        </w:rPr>
        <w:t>。</w:t>
      </w:r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逾期送达的或者未送达指定地点的投标文件，招标人不予受理。</w:t>
      </w:r>
    </w:p>
    <w:p w:rsidR="002B39AE" w:rsidRDefault="0079651B">
      <w:pPr>
        <w:pStyle w:val="2"/>
        <w:spacing w:line="360" w:lineRule="auto"/>
        <w:jc w:val="both"/>
        <w:rPr>
          <w:rFonts w:ascii="宋体" w:hAnsi="宋体"/>
          <w:sz w:val="21"/>
          <w:szCs w:val="21"/>
        </w:rPr>
      </w:pPr>
      <w:bookmarkStart w:id="29" w:name="_Toc27253"/>
      <w:bookmarkStart w:id="30" w:name="_Toc390030764"/>
      <w:bookmarkStart w:id="31" w:name="_Toc6045"/>
      <w:bookmarkStart w:id="32" w:name="_Toc327735947"/>
      <w:bookmarkStart w:id="33" w:name="_Toc11276"/>
      <w:r>
        <w:rPr>
          <w:rFonts w:ascii="宋体" w:eastAsia="宋体" w:hAnsi="宋体" w:cs="宋体" w:hint="eastAsia"/>
          <w:bCs/>
          <w:sz w:val="21"/>
          <w:szCs w:val="21"/>
        </w:rPr>
        <w:t>六</w:t>
      </w:r>
      <w:r>
        <w:rPr>
          <w:rFonts w:ascii="宋体" w:eastAsia="宋体" w:hAnsi="宋体" w:cs="宋体" w:hint="eastAsia"/>
          <w:bCs/>
          <w:sz w:val="21"/>
          <w:szCs w:val="21"/>
        </w:rPr>
        <w:t>、发布公告媒介</w:t>
      </w:r>
      <w:bookmarkEnd w:id="29"/>
      <w:bookmarkEnd w:id="30"/>
      <w:bookmarkEnd w:id="31"/>
      <w:bookmarkEnd w:id="32"/>
      <w:bookmarkEnd w:id="33"/>
    </w:p>
    <w:p w:rsidR="002B39AE" w:rsidRDefault="0079651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本公告在</w:t>
      </w:r>
      <w:bookmarkStart w:id="34" w:name="_GoBack"/>
      <w:r>
        <w:rPr>
          <w:rFonts w:ascii="宋体" w:hAnsi="宋体" w:hint="eastAsia"/>
          <w:szCs w:val="21"/>
        </w:rPr>
        <w:t>《中国采购与招标网》、《河南招标采购综合网》、</w:t>
      </w:r>
      <w:r>
        <w:rPr>
          <w:rFonts w:ascii="宋体" w:hAnsi="宋体" w:hint="eastAsia"/>
          <w:szCs w:val="21"/>
        </w:rPr>
        <w:t>《河南省政府采购网》</w:t>
      </w:r>
      <w:bookmarkEnd w:id="34"/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《河南大学招标信息网》</w:t>
      </w:r>
      <w:r>
        <w:rPr>
          <w:rFonts w:ascii="宋体" w:hAnsi="宋体" w:hint="eastAsia"/>
          <w:szCs w:val="21"/>
        </w:rPr>
        <w:t>、《河南大学龙子湖校区建设与管理委员会网站》</w:t>
      </w:r>
      <w:r>
        <w:rPr>
          <w:rFonts w:ascii="宋体" w:hAnsi="宋体" w:hint="eastAsia"/>
          <w:szCs w:val="21"/>
        </w:rPr>
        <w:t>同时发布。</w:t>
      </w:r>
    </w:p>
    <w:p w:rsidR="002B39AE" w:rsidRDefault="0079651B">
      <w:pPr>
        <w:pStyle w:val="2"/>
        <w:spacing w:line="360" w:lineRule="auto"/>
        <w:jc w:val="both"/>
        <w:rPr>
          <w:rFonts w:ascii="宋体" w:hAnsi="宋体"/>
          <w:sz w:val="21"/>
          <w:szCs w:val="21"/>
        </w:rPr>
      </w:pPr>
      <w:bookmarkStart w:id="35" w:name="_Toc327735948"/>
      <w:bookmarkStart w:id="36" w:name="_Toc3665"/>
      <w:bookmarkStart w:id="37" w:name="_Toc275192630"/>
      <w:bookmarkStart w:id="38" w:name="_Toc390030765"/>
      <w:bookmarkStart w:id="39" w:name="_Toc12476"/>
      <w:bookmarkStart w:id="40" w:name="_Toc11120"/>
      <w:bookmarkStart w:id="41" w:name="_Toc184635067"/>
      <w:r>
        <w:rPr>
          <w:rFonts w:ascii="宋体" w:eastAsia="宋体" w:hAnsi="宋体" w:cs="宋体" w:hint="eastAsia"/>
          <w:bCs/>
          <w:sz w:val="21"/>
          <w:szCs w:val="21"/>
        </w:rPr>
        <w:t>七</w:t>
      </w:r>
      <w:r>
        <w:rPr>
          <w:rFonts w:ascii="宋体" w:eastAsia="宋体" w:hAnsi="宋体" w:cs="宋体" w:hint="eastAsia"/>
          <w:bCs/>
          <w:sz w:val="21"/>
          <w:szCs w:val="21"/>
        </w:rPr>
        <w:t>、联系方式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2B39AE" w:rsidRDefault="0079651B" w:rsidP="002B39AE">
      <w:pPr>
        <w:spacing w:line="360" w:lineRule="auto"/>
        <w:ind w:leftChars="208" w:left="5162" w:hangingChars="2250" w:hanging="47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标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人：河南大学</w:t>
      </w:r>
      <w:r>
        <w:rPr>
          <w:rFonts w:ascii="宋体" w:hAnsi="宋体" w:hint="eastAsia"/>
          <w:szCs w:val="21"/>
        </w:rPr>
        <w:t xml:space="preserve">   </w:t>
      </w:r>
    </w:p>
    <w:p w:rsidR="002B39AE" w:rsidRDefault="0079651B" w:rsidP="002B39AE">
      <w:pPr>
        <w:spacing w:line="360" w:lineRule="auto"/>
        <w:ind w:leftChars="208" w:left="5162" w:hangingChars="2250" w:hanging="47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址：</w:t>
      </w:r>
      <w:r>
        <w:rPr>
          <w:rFonts w:hint="eastAsia"/>
          <w:szCs w:val="21"/>
        </w:rPr>
        <w:t>郑州市河南大学龙子湖校区内（明理路与姚桥路交叉口往北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米）</w:t>
      </w:r>
    </w:p>
    <w:p w:rsidR="002B39AE" w:rsidRDefault="0079651B">
      <w:pPr>
        <w:widowControl/>
        <w:tabs>
          <w:tab w:val="left" w:pos="180"/>
        </w:tabs>
        <w:spacing w:line="360" w:lineRule="auto"/>
        <w:ind w:firstLineChars="200" w:firstLine="420"/>
        <w:jc w:val="left"/>
        <w:rPr>
          <w:rFonts w:ascii="宋体" w:hAnsi="宋体" w:cs="仿宋_GB2312"/>
          <w:kern w:val="0"/>
          <w:szCs w:val="21"/>
        </w:rPr>
      </w:pPr>
      <w:r>
        <w:rPr>
          <w:rFonts w:ascii="宋体" w:hAnsi="宋体" w:cs="仿宋_GB2312" w:hint="eastAsia"/>
          <w:kern w:val="0"/>
          <w:szCs w:val="21"/>
        </w:rPr>
        <w:t>邮</w:t>
      </w:r>
      <w:r>
        <w:rPr>
          <w:rFonts w:ascii="宋体" w:hAnsi="宋体" w:cs="仿宋_GB2312" w:hint="eastAsia"/>
          <w:kern w:val="0"/>
          <w:szCs w:val="21"/>
        </w:rPr>
        <w:t xml:space="preserve"> </w:t>
      </w:r>
      <w:r>
        <w:rPr>
          <w:rFonts w:ascii="宋体" w:hAnsi="宋体" w:cs="仿宋_GB2312" w:hint="eastAsia"/>
          <w:kern w:val="0"/>
          <w:szCs w:val="21"/>
        </w:rPr>
        <w:t>政</w:t>
      </w:r>
      <w:r>
        <w:rPr>
          <w:rFonts w:ascii="宋体" w:hAnsi="宋体" w:cs="仿宋_GB2312" w:hint="eastAsia"/>
          <w:kern w:val="0"/>
          <w:szCs w:val="21"/>
        </w:rPr>
        <w:t xml:space="preserve">  </w:t>
      </w:r>
      <w:r>
        <w:rPr>
          <w:rFonts w:ascii="宋体" w:hAnsi="宋体" w:cs="仿宋_GB2312" w:hint="eastAsia"/>
          <w:kern w:val="0"/>
          <w:szCs w:val="21"/>
        </w:rPr>
        <w:t>编</w:t>
      </w:r>
      <w:r>
        <w:rPr>
          <w:rFonts w:ascii="宋体" w:hAnsi="宋体" w:cs="仿宋_GB2312" w:hint="eastAsia"/>
          <w:kern w:val="0"/>
          <w:szCs w:val="21"/>
        </w:rPr>
        <w:t xml:space="preserve"> </w:t>
      </w:r>
      <w:r>
        <w:rPr>
          <w:rFonts w:ascii="宋体" w:hAnsi="宋体" w:cs="仿宋_GB2312" w:hint="eastAsia"/>
          <w:kern w:val="0"/>
          <w:szCs w:val="21"/>
        </w:rPr>
        <w:t>码：</w:t>
      </w:r>
      <w:r>
        <w:rPr>
          <w:rFonts w:ascii="宋体" w:hAnsi="宋体" w:cs="仿宋_GB2312" w:hint="eastAsia"/>
          <w:kern w:val="0"/>
          <w:szCs w:val="21"/>
        </w:rPr>
        <w:t>450000</w:t>
      </w:r>
    </w:p>
    <w:p w:rsidR="002B39AE" w:rsidRDefault="0079651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联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人：焦老师、邢老师</w:t>
      </w:r>
    </w:p>
    <w:p w:rsidR="002B39AE" w:rsidRDefault="0079651B">
      <w:pPr>
        <w:spacing w:line="360" w:lineRule="auto"/>
        <w:ind w:firstLine="437"/>
        <w:rPr>
          <w:rFonts w:ascii="宋体" w:hAnsi="宋体" w:cs="仿宋_GB2312"/>
          <w:kern w:val="0"/>
          <w:szCs w:val="21"/>
        </w:rPr>
      </w:pPr>
      <w:r>
        <w:rPr>
          <w:rFonts w:ascii="宋体" w:hAnsi="宋体" w:hint="eastAsia"/>
          <w:szCs w:val="21"/>
        </w:rPr>
        <w:t>电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话：</w:t>
      </w:r>
      <w:r>
        <w:rPr>
          <w:rFonts w:ascii="宋体" w:hAnsi="宋体" w:cs="仿宋_GB2312" w:hint="eastAsia"/>
          <w:kern w:val="0"/>
          <w:szCs w:val="21"/>
        </w:rPr>
        <w:t>0371-86532659</w:t>
      </w:r>
    </w:p>
    <w:p w:rsidR="002B39AE" w:rsidRDefault="0079651B">
      <w:pPr>
        <w:spacing w:line="360" w:lineRule="auto"/>
        <w:ind w:firstLine="437"/>
        <w:rPr>
          <w:rFonts w:ascii="宋体" w:hAnsi="宋体" w:cs="仿宋_GB2312"/>
          <w:kern w:val="0"/>
          <w:szCs w:val="21"/>
        </w:rPr>
      </w:pPr>
      <w:r>
        <w:rPr>
          <w:rFonts w:ascii="宋体" w:hAnsi="宋体" w:hint="eastAsia"/>
          <w:szCs w:val="21"/>
        </w:rPr>
        <w:t>招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标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人</w:t>
      </w:r>
      <w:r>
        <w:rPr>
          <w:rFonts w:ascii="宋体" w:hAnsi="宋体" w:cs="仿宋_GB2312" w:hint="eastAsia"/>
          <w:kern w:val="0"/>
          <w:szCs w:val="21"/>
        </w:rPr>
        <w:t>：河南七建工程集团有限公司（总包单位）</w:t>
      </w:r>
    </w:p>
    <w:p w:rsidR="002B39AE" w:rsidRDefault="0079651B" w:rsidP="002B39AE">
      <w:pPr>
        <w:spacing w:line="360" w:lineRule="auto"/>
        <w:ind w:leftChars="208" w:left="5162" w:hangingChars="2250" w:hanging="47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招标代理机构：河南省鑫诚工程管理有限公司</w:t>
      </w:r>
      <w:r>
        <w:rPr>
          <w:rFonts w:ascii="宋体" w:hAnsi="宋体" w:hint="eastAsia"/>
          <w:szCs w:val="21"/>
        </w:rPr>
        <w:t xml:space="preserve"> </w:t>
      </w:r>
    </w:p>
    <w:p w:rsidR="002B39AE" w:rsidRDefault="0079651B">
      <w:pPr>
        <w:spacing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址：郑州市优胜南路</w:t>
      </w:r>
      <w:r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号国奥大厦</w:t>
      </w:r>
      <w:r>
        <w:rPr>
          <w:rFonts w:ascii="宋体" w:hAnsi="宋体" w:hint="eastAsia"/>
          <w:szCs w:val="21"/>
        </w:rPr>
        <w:t>22</w:t>
      </w:r>
      <w:r>
        <w:rPr>
          <w:rFonts w:ascii="宋体" w:hAnsi="宋体" w:hint="eastAsia"/>
          <w:szCs w:val="21"/>
        </w:rPr>
        <w:t>层</w:t>
      </w:r>
      <w:r>
        <w:rPr>
          <w:rFonts w:ascii="宋体" w:hAnsi="宋体" w:hint="eastAsia"/>
          <w:szCs w:val="21"/>
        </w:rPr>
        <w:t xml:space="preserve"> </w:t>
      </w:r>
    </w:p>
    <w:p w:rsidR="002B39AE" w:rsidRDefault="0079651B">
      <w:pPr>
        <w:spacing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编：</w:t>
      </w:r>
      <w:r>
        <w:rPr>
          <w:rFonts w:ascii="宋体" w:hAnsi="宋体" w:hint="eastAsia"/>
          <w:szCs w:val="21"/>
        </w:rPr>
        <w:t xml:space="preserve">475000   </w:t>
      </w:r>
    </w:p>
    <w:p w:rsidR="002B39AE" w:rsidRDefault="0079651B">
      <w:pPr>
        <w:spacing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系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人：杜先生、</w:t>
      </w:r>
      <w:r>
        <w:rPr>
          <w:rFonts w:ascii="宋体" w:hAnsi="宋体" w:hint="eastAsia"/>
          <w:szCs w:val="21"/>
        </w:rPr>
        <w:t>袁女士</w:t>
      </w:r>
    </w:p>
    <w:p w:rsidR="002B39AE" w:rsidRDefault="0079651B">
      <w:pPr>
        <w:spacing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话：</w:t>
      </w:r>
      <w:r>
        <w:rPr>
          <w:rFonts w:ascii="宋体" w:hAnsi="宋体" w:hint="eastAsia"/>
          <w:szCs w:val="21"/>
        </w:rPr>
        <w:t>0371-63976562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 xml:space="preserve">15286815859  </w:t>
      </w:r>
    </w:p>
    <w:p w:rsidR="002B39AE" w:rsidRDefault="0079651B">
      <w:pPr>
        <w:spacing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传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真：</w:t>
      </w:r>
      <w:r>
        <w:rPr>
          <w:rFonts w:ascii="宋体" w:hAnsi="宋体" w:hint="eastAsia"/>
          <w:szCs w:val="21"/>
        </w:rPr>
        <w:t>0371</w:t>
      </w:r>
      <w:r>
        <w:rPr>
          <w:rFonts w:ascii="宋体" w:hAnsi="宋体" w:hint="eastAsia"/>
          <w:szCs w:val="21"/>
        </w:rPr>
        <w:t>—</w:t>
      </w:r>
      <w:r>
        <w:rPr>
          <w:rFonts w:ascii="宋体" w:hAnsi="宋体" w:hint="eastAsia"/>
          <w:szCs w:val="21"/>
        </w:rPr>
        <w:t xml:space="preserve">63976562 </w:t>
      </w:r>
    </w:p>
    <w:p w:rsidR="002B39AE" w:rsidRDefault="0079651B">
      <w:pPr>
        <w:spacing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子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邮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件：</w:t>
      </w:r>
      <w:hyperlink r:id="rId7" w:history="1">
        <w:r>
          <w:rPr>
            <w:rStyle w:val="a4"/>
            <w:rFonts w:ascii="宋体" w:hAnsi="宋体" w:hint="eastAsia"/>
            <w:color w:val="auto"/>
            <w:szCs w:val="21"/>
          </w:rPr>
          <w:t>junxun14@163.com</w:t>
        </w:r>
      </w:hyperlink>
    </w:p>
    <w:p w:rsidR="002B39AE" w:rsidRDefault="0079651B">
      <w:pPr>
        <w:spacing w:line="360" w:lineRule="auto"/>
        <w:ind w:firstLine="43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户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银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行：招商银行经三路支行</w:t>
      </w:r>
    </w:p>
    <w:p w:rsidR="002B39AE" w:rsidRDefault="0079651B">
      <w:pPr>
        <w:spacing w:line="360" w:lineRule="auto"/>
        <w:ind w:firstLine="437"/>
      </w:pPr>
      <w:r>
        <w:rPr>
          <w:rFonts w:ascii="宋体" w:hAnsi="宋体" w:hint="eastAsia"/>
          <w:szCs w:val="21"/>
        </w:rPr>
        <w:t>账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号：</w:t>
      </w:r>
      <w:r>
        <w:rPr>
          <w:rFonts w:ascii="宋体" w:hAnsi="宋体" w:cs="仿宋_GB2312" w:hint="eastAsia"/>
          <w:kern w:val="0"/>
          <w:szCs w:val="21"/>
        </w:rPr>
        <w:t>758371902699810105</w:t>
      </w:r>
    </w:p>
    <w:sectPr w:rsidR="002B39AE" w:rsidSect="002B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D6" w:rsidRDefault="001E4DD6" w:rsidP="001E4DD6">
      <w:r>
        <w:separator/>
      </w:r>
    </w:p>
  </w:endnote>
  <w:endnote w:type="continuationSeparator" w:id="1">
    <w:p w:rsidR="001E4DD6" w:rsidRDefault="001E4DD6" w:rsidP="001E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D6" w:rsidRDefault="001E4DD6" w:rsidP="001E4DD6">
      <w:r>
        <w:separator/>
      </w:r>
    </w:p>
  </w:footnote>
  <w:footnote w:type="continuationSeparator" w:id="1">
    <w:p w:rsidR="001E4DD6" w:rsidRDefault="001E4DD6" w:rsidP="001E4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0C6F50"/>
    <w:rsid w:val="001E4DD6"/>
    <w:rsid w:val="002B39AE"/>
    <w:rsid w:val="0079651B"/>
    <w:rsid w:val="274779BC"/>
    <w:rsid w:val="3AAE6B8F"/>
    <w:rsid w:val="780C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9A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B39AE"/>
    <w:pPr>
      <w:keepNext/>
      <w:jc w:val="center"/>
      <w:outlineLvl w:val="1"/>
    </w:pPr>
    <w:rPr>
      <w:rFonts w:ascii="楷体_GB2312" w:eastAsia="仿宋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2B39AE"/>
    <w:pPr>
      <w:jc w:val="left"/>
    </w:pPr>
  </w:style>
  <w:style w:type="character" w:styleId="a4">
    <w:name w:val="Hyperlink"/>
    <w:qFormat/>
    <w:rsid w:val="002B39AE"/>
    <w:rPr>
      <w:color w:val="0000FF"/>
      <w:u w:val="none"/>
    </w:rPr>
  </w:style>
  <w:style w:type="paragraph" w:styleId="a5">
    <w:name w:val="header"/>
    <w:basedOn w:val="a"/>
    <w:link w:val="Char"/>
    <w:rsid w:val="001E4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4DD6"/>
    <w:rPr>
      <w:kern w:val="2"/>
      <w:sz w:val="18"/>
      <w:szCs w:val="18"/>
    </w:rPr>
  </w:style>
  <w:style w:type="paragraph" w:styleId="a6">
    <w:name w:val="footer"/>
    <w:basedOn w:val="a"/>
    <w:link w:val="Char0"/>
    <w:rsid w:val="001E4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4D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xun14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1920</Words>
  <Characters>457</Characters>
  <Application>Microsoft Office Word</Application>
  <DocSecurity>0</DocSecurity>
  <Lines>3</Lines>
  <Paragraphs>4</Paragraphs>
  <ScaleCrop>false</ScaleCrop>
  <Company>china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河南省鑫诚工程管理有限公司:河南省鑫诚工程管理有限公司</cp:lastModifiedBy>
  <cp:revision>3</cp:revision>
  <dcterms:created xsi:type="dcterms:W3CDTF">2017-03-31T08:58:00Z</dcterms:created>
  <dcterms:modified xsi:type="dcterms:W3CDTF">2017-04-05T06:24:00Z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